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 w:val="0"/>
          <w:sz w:val="40"/>
          <w:szCs w:val="40"/>
        </w:rPr>
      </w:pPr>
      <w:r>
        <w:rPr>
          <w:rFonts w:hint="eastAsia" w:ascii="黑体" w:hAnsi="黑体" w:eastAsia="黑体" w:cs="黑体"/>
          <w:b/>
          <w:bCs w:val="0"/>
          <w:sz w:val="40"/>
          <w:szCs w:val="40"/>
        </w:rPr>
        <w:t>缓考申请流程及注意事项</w:t>
      </w:r>
    </w:p>
    <w:p>
      <w:pPr>
        <w:ind w:firstLine="643" w:firstLineChars="200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color w:val="FF0000"/>
          <w:sz w:val="32"/>
          <w:szCs w:val="32"/>
        </w:rPr>
        <w:t>缓考须在考试开始前申请（包含院考）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1.手写纸质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缓考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申请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表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模板见后面附件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，包含个人基本信息、申请缓考的原因、理由、申请的课程名称课程号等，班主任、学院领导签署意见并加盖学院公章。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2.材料附件（如：疾病证明、医院病历，入院或出院小结，如果至亲亲人去世须提供死亡证明或火化证明）。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3.以上两材料准备好后扫描，在网上缓考通道申请并上传附件。（纸质材料提交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教务处运行科，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最晚截止时间当场考试结束后三天内）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4.学生所属学院在网上缓考通道审核并提交。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5.教务处网上审批。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.缓考成绩以实际成绩登录系统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按照学分制管理规定，没有平时成绩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提示：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1.以下几种情况可以办理缓考：（1）生病住院的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需提供疾病证明、医院病例、入院或出院小结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；（2）家中至亲亲人去世的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需提供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死亡证明或火化证明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；（3）写字的手受伤无法答题的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需提供疾病证明、医院病例、入院或出院小结、写字手无法写字的照片证明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2.不同意的申请一般有：外出实习、工作、应聘、准备考研、参加其他考试、看不到考条、错过考试时间等。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3.实践实验类课程、艺体专业术课、英语听说类课程必须重修，不能申请缓考。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4.MOOC标识课程无缓考。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5.因特殊原因需要办理缓考的学生，请于考前24小时之前凭申请材料（个人申请书附相关证明，经班主任、院领导签字并加盖学院公章）在教务系统中及时递交申请，逾期不予办理。纸质相关证明材料由学院在开考前统一交至教务处教学运行科，逾期后一律不予受理。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6.因突发疾病等特殊情况临时不能进入考场考试的考生，须在开考前向班主任（或学院教学管理人员）报告，由班主任（或学院教学管理人员）利用短信或微信文字方式向运行科吴老师报备，事后及时在教务系统中递交申请并补交相关证明材料（纸质材料提交最晚截止时间当场考试结束后三天内），逾期后一律不予受理。</w:t>
      </w:r>
    </w:p>
    <w:p>
      <w:pPr>
        <w:ind w:firstLine="643" w:firstLineChars="200"/>
        <w:rPr>
          <w:rFonts w:hint="default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  <w:t>注：按照系统的设置，一旦老师已经登入该门课程成绩，系统将无法再操作缓考申请，管理员也无能为力，请大家务必要通知学生及时提出申请，学院和教务处也及时审核，以免耽误学生的缓考成绩录入。</w:t>
      </w:r>
    </w:p>
    <w:p>
      <w:pPr>
        <w:rPr>
          <w:rFonts w:hint="eastAsia" w:ascii="仿宋" w:hAnsi="仿宋" w:eastAsia="仿宋" w:cs="仿宋"/>
          <w:b w:val="0"/>
          <w:bCs/>
        </w:rPr>
      </w:pPr>
      <w:r>
        <w:rPr>
          <w:rFonts w:hint="eastAsia" w:ascii="仿宋" w:hAnsi="仿宋" w:eastAsia="仿宋" w:cs="仿宋"/>
          <w:b w:val="0"/>
          <w:bCs/>
        </w:rPr>
        <w:br w:type="page"/>
      </w:r>
    </w:p>
    <w:p>
      <w:pPr>
        <w:jc w:val="center"/>
        <w:rPr>
          <w:rFonts w:hint="default" w:ascii="黑体" w:hAnsi="黑体" w:eastAsia="黑体" w:cs="黑体"/>
          <w:b/>
          <w:bCs w:val="0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color w:val="FFFFFF" w:themeColor="background1"/>
          <w:sz w:val="40"/>
          <w:szCs w:val="40"/>
          <w:lang w:val="en-US" w:eastAsia="zh-CN"/>
          <w14:textFill>
            <w14:solidFill>
              <w14:schemeClr w14:val="bg1"/>
            </w14:solidFill>
          </w14:textFill>
        </w:rPr>
        <w:t>v</w:t>
      </w:r>
      <w:bookmarkStart w:id="0" w:name="_GoBack"/>
      <w:r>
        <w:rPr>
          <w:rFonts w:hint="eastAsia" w:ascii="黑体" w:hAnsi="黑体" w:eastAsia="黑体" w:cs="黑体"/>
          <w:b/>
          <w:bCs w:val="0"/>
          <w:sz w:val="40"/>
          <w:szCs w:val="40"/>
          <w:lang w:val="en-US" w:eastAsia="zh-CN"/>
        </w:rPr>
        <w:t>缓 考 申 请 表</w:t>
      </w:r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005"/>
        <w:gridCol w:w="1335"/>
        <w:gridCol w:w="1485"/>
        <w:gridCol w:w="2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77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92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学院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专业班级</w:t>
            </w:r>
          </w:p>
        </w:tc>
        <w:tc>
          <w:tcPr>
            <w:tcW w:w="292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手机号</w:t>
            </w:r>
          </w:p>
        </w:tc>
        <w:tc>
          <w:tcPr>
            <w:tcW w:w="6751" w:type="dxa"/>
            <w:gridSpan w:val="4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申请原因</w:t>
            </w:r>
          </w:p>
        </w:tc>
        <w:tc>
          <w:tcPr>
            <w:tcW w:w="6751" w:type="dxa"/>
            <w:gridSpan w:val="4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8" w:hRule="atLeast"/>
        </w:trPr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申请理由</w:t>
            </w:r>
          </w:p>
        </w:tc>
        <w:tc>
          <w:tcPr>
            <w:tcW w:w="6751" w:type="dxa"/>
            <w:gridSpan w:val="4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申请课程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820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292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课程名称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vMerge w:val="continue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820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2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vMerge w:val="continue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820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2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vMerge w:val="continue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820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2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vMerge w:val="continue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820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2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vMerge w:val="continue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820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2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班主任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审核</w:t>
            </w:r>
          </w:p>
        </w:tc>
        <w:tc>
          <w:tcPr>
            <w:tcW w:w="6751" w:type="dxa"/>
            <w:gridSpan w:val="4"/>
            <w:vAlign w:val="bottom"/>
          </w:tcPr>
          <w:p>
            <w:pPr>
              <w:wordWrap w:val="0"/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签字：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177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学院审核</w:t>
            </w:r>
          </w:p>
        </w:tc>
        <w:tc>
          <w:tcPr>
            <w:tcW w:w="6751" w:type="dxa"/>
            <w:gridSpan w:val="4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 xml:space="preserve">                         （学院公章）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签字：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教务处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审核</w:t>
            </w:r>
          </w:p>
        </w:tc>
        <w:tc>
          <w:tcPr>
            <w:tcW w:w="6751" w:type="dxa"/>
            <w:gridSpan w:val="4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签字：                        年     月     日</w:t>
            </w:r>
          </w:p>
        </w:tc>
      </w:tr>
    </w:tbl>
    <w:p>
      <w:pPr>
        <w:rPr>
          <w:rFonts w:hint="default" w:ascii="仿宋" w:hAnsi="仿宋" w:eastAsia="仿宋" w:cs="仿宋"/>
          <w:b w:val="0"/>
          <w:bCs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xMWJkNGY0YzQ4NDk0NmFiZTg3ZTc0YjhjNWM1NzgifQ=="/>
  </w:docVars>
  <w:rsids>
    <w:rsidRoot w:val="4F3E552F"/>
    <w:rsid w:val="13C83228"/>
    <w:rsid w:val="181A12FF"/>
    <w:rsid w:val="1D72008D"/>
    <w:rsid w:val="26AA2765"/>
    <w:rsid w:val="28BB5EEC"/>
    <w:rsid w:val="29102961"/>
    <w:rsid w:val="2AA64E47"/>
    <w:rsid w:val="2C9C00DD"/>
    <w:rsid w:val="365B12C9"/>
    <w:rsid w:val="3E7A4FB5"/>
    <w:rsid w:val="402C30CE"/>
    <w:rsid w:val="428216CB"/>
    <w:rsid w:val="44AE09D5"/>
    <w:rsid w:val="4A712751"/>
    <w:rsid w:val="4F3E552F"/>
    <w:rsid w:val="518A5EA7"/>
    <w:rsid w:val="55E738C7"/>
    <w:rsid w:val="5C7F5DAE"/>
    <w:rsid w:val="7968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789</Words>
  <Characters>809</Characters>
  <Lines>0</Lines>
  <Paragraphs>0</Paragraphs>
  <TotalTime>3</TotalTime>
  <ScaleCrop>false</ScaleCrop>
  <LinksUpToDate>false</LinksUpToDate>
  <CharactersWithSpaces>940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2023-06-15T00:32:00Z</dcterms:created>
  <dc:creator>Jessie</dc:creator>
  <cp:lastModifiedBy>wpsjwc002</cp:lastModifiedBy>
  <dcterms:modified xsi:type="dcterms:W3CDTF">2024-01-02T00:52:53Z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388E062D19954C7C955683663309C78E_13</vt:lpwstr>
  </property>
</Properties>
</file>